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FD" w:rsidRDefault="0019265B" w:rsidP="0019265B">
      <w:pPr>
        <w:spacing w:after="0" w:line="240" w:lineRule="auto"/>
        <w:jc w:val="center"/>
        <w:rPr>
          <w:b/>
        </w:rPr>
      </w:pPr>
      <w:r w:rsidRPr="00D87ECE">
        <w:rPr>
          <w:b/>
        </w:rPr>
        <w:t>DOCUMENTOS A SEREM ENCAMINHADOS PARA OBTENÇÃO DA OUTORGA</w:t>
      </w:r>
    </w:p>
    <w:p w:rsidR="00F159CB" w:rsidRPr="00D87ECE" w:rsidRDefault="000671FD" w:rsidP="0019265B">
      <w:pPr>
        <w:spacing w:after="0" w:line="240" w:lineRule="auto"/>
        <w:jc w:val="center"/>
        <w:rPr>
          <w:b/>
        </w:rPr>
      </w:pPr>
      <w:r>
        <w:rPr>
          <w:b/>
        </w:rPr>
        <w:t>CENTRAL GERADORA</w:t>
      </w:r>
    </w:p>
    <w:p w:rsidR="0019265B" w:rsidRDefault="0019265B" w:rsidP="0019265B">
      <w:pPr>
        <w:spacing w:after="0" w:line="240" w:lineRule="auto"/>
        <w:jc w:val="center"/>
      </w:pPr>
    </w:p>
    <w:p w:rsidR="0019265B" w:rsidRDefault="0019265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Licença ambiental compatível com a etapa do projeto;</w:t>
      </w:r>
      <w:bookmarkStart w:id="0" w:name="_GoBack"/>
      <w:bookmarkEnd w:id="0"/>
    </w:p>
    <w:p w:rsidR="0019265B" w:rsidRDefault="0019265B" w:rsidP="0019265B">
      <w:pPr>
        <w:pStyle w:val="PargrafodaLista"/>
        <w:spacing w:after="0" w:line="240" w:lineRule="auto"/>
        <w:jc w:val="both"/>
      </w:pPr>
    </w:p>
    <w:p w:rsidR="00B4083B" w:rsidRDefault="00B4083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Outorga de uso dos recursos hídricos, ou documento do órgão competente dispensando a outorga;</w:t>
      </w:r>
    </w:p>
    <w:p w:rsidR="00B4083B" w:rsidRDefault="00B4083B" w:rsidP="00B4083B">
      <w:pPr>
        <w:pStyle w:val="PargrafodaLista"/>
      </w:pPr>
    </w:p>
    <w:p w:rsidR="00B4083B" w:rsidRDefault="00B4083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Para os produtores independentes de energia e os autoprodutores despachados centralizadamente deverá ser apresentado contrato de fornecimento de combustível ou compromisso de fornecimento e, quando se tratar de biomassa, estudo comprovando a disponibilidade de combustível;</w:t>
      </w:r>
    </w:p>
    <w:p w:rsidR="00B4083B" w:rsidRDefault="00B4083B" w:rsidP="00B4083B">
      <w:pPr>
        <w:pStyle w:val="PargrafodaLista"/>
      </w:pPr>
    </w:p>
    <w:p w:rsidR="0019265B" w:rsidRDefault="0019265B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Informação de Acesso emitida pela concessionária de distribuição, pelo ONS, ou ainda, excepcionalmente, pela Empresa de Pesquisa Energética – EPE, a respeito da viabilidade da conexão do empreendimento.</w:t>
      </w:r>
    </w:p>
    <w:p w:rsidR="0019265B" w:rsidRDefault="0019265B" w:rsidP="0019265B">
      <w:pPr>
        <w:pStyle w:val="PargrafodaLista"/>
      </w:pPr>
    </w:p>
    <w:p w:rsidR="0019265B" w:rsidRDefault="00DC1386" w:rsidP="0019265B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 xml:space="preserve"> </w:t>
      </w:r>
      <w:r w:rsidR="0019265B">
        <w:t xml:space="preserve">A Informação de Acesso obtida via estudo realizado pela EPE, de que trata o item </w:t>
      </w:r>
      <w:proofErr w:type="gramStart"/>
      <w:r w:rsidR="00C016F7">
        <w:t>4</w:t>
      </w:r>
      <w:proofErr w:type="gramEnd"/>
      <w:r w:rsidR="0019265B">
        <w:t xml:space="preserve">, será válida apenas nos casos em que a entrada em operação da </w:t>
      </w:r>
      <w:r w:rsidR="00C016F7">
        <w:t>Central Geradora</w:t>
      </w:r>
      <w:r w:rsidR="0019265B">
        <w:t xml:space="preserve"> exceda o horizonte de planejamento do ONS.</w:t>
      </w:r>
    </w:p>
    <w:p w:rsidR="0019265B" w:rsidRDefault="0019265B" w:rsidP="0019265B">
      <w:pPr>
        <w:pStyle w:val="PargrafodaLista"/>
        <w:spacing w:after="0" w:line="240" w:lineRule="auto"/>
        <w:ind w:left="1068"/>
        <w:jc w:val="both"/>
      </w:pPr>
    </w:p>
    <w:p w:rsidR="0019265B" w:rsidRDefault="00D87ECE" w:rsidP="0019265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Cronograma físico completo atualizado da implantação do empreendimento, apresentado por meio de diagrama de barras e tabela, onde deverão ser destacadas as datas dos principais marcos, conforme relação a seguir:</w:t>
      </w:r>
    </w:p>
    <w:p w:rsidR="00D87ECE" w:rsidRDefault="00D87ECE" w:rsidP="00D87ECE">
      <w:pPr>
        <w:spacing w:after="0" w:line="240" w:lineRule="auto"/>
        <w:jc w:val="both"/>
      </w:pP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Início </w:t>
      </w:r>
      <w:r w:rsidR="00C016F7">
        <w:t>das obras civis das estruturas</w:t>
      </w:r>
      <w:r>
        <w:t>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Início </w:t>
      </w:r>
      <w:r w:rsidR="00C016F7">
        <w:t>da montagem eletromecânica das unidades geradoras</w:t>
      </w:r>
      <w:r>
        <w:t>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</w:t>
      </w:r>
      <w:r w:rsidR="00C016F7">
        <w:t>s obras da subestação e/ou da linha de transmissão de interesse restrito</w:t>
      </w:r>
      <w:r>
        <w:t>;</w:t>
      </w:r>
    </w:p>
    <w:p w:rsidR="00D87ECE" w:rsidRDefault="00C016F7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Conclusão da montagem eletromecânica das unidades geradoras</w:t>
      </w:r>
      <w:r w:rsidR="00D87ECE">
        <w:t>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operação em teste: (por unidade geradora);</w:t>
      </w:r>
    </w:p>
    <w:p w:rsidR="00D87ECE" w:rsidRDefault="00D87ECE" w:rsidP="00D87ECE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Início da operação comercial: (por unidade geradora).</w:t>
      </w:r>
    </w:p>
    <w:p w:rsidR="0019265B" w:rsidRDefault="0019265B" w:rsidP="0019265B">
      <w:pPr>
        <w:jc w:val="center"/>
      </w:pPr>
    </w:p>
    <w:sectPr w:rsidR="00192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13EA7"/>
    <w:multiLevelType w:val="hybridMultilevel"/>
    <w:tmpl w:val="8238470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49B6CC7"/>
    <w:multiLevelType w:val="multilevel"/>
    <w:tmpl w:val="143C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FhTVl2z5027IgxfPbn4LtP2u7qY=" w:salt="Lo/aZV56hP+dhjddBTaz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5B"/>
    <w:rsid w:val="000671FD"/>
    <w:rsid w:val="0019265B"/>
    <w:rsid w:val="002503EB"/>
    <w:rsid w:val="007E71C9"/>
    <w:rsid w:val="00812C58"/>
    <w:rsid w:val="008346F5"/>
    <w:rsid w:val="00A8541A"/>
    <w:rsid w:val="00B4083B"/>
    <w:rsid w:val="00B8420E"/>
    <w:rsid w:val="00C016F7"/>
    <w:rsid w:val="00D87ECE"/>
    <w:rsid w:val="00DC1386"/>
    <w:rsid w:val="00F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2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Tersio J. de Ornellas</cp:lastModifiedBy>
  <cp:revision>4</cp:revision>
  <dcterms:created xsi:type="dcterms:W3CDTF">2012-07-25T14:26:00Z</dcterms:created>
  <dcterms:modified xsi:type="dcterms:W3CDTF">2012-12-13T10:46:00Z</dcterms:modified>
</cp:coreProperties>
</file>